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844A7" w14:textId="77777777" w:rsidR="00445EC1" w:rsidRPr="00DF0E7A" w:rsidRDefault="00445EC1" w:rsidP="00445EC1">
      <w:pPr>
        <w:spacing w:before="240" w:after="60"/>
        <w:jc w:val="center"/>
        <w:rPr>
          <w:rFonts w:ascii="Times New Roman" w:hAnsi="Times New Roman" w:cs="Times New Roman"/>
          <w:b/>
        </w:rPr>
      </w:pPr>
      <w:bookmarkStart w:id="0" w:name="bookmark0"/>
      <w:r w:rsidRPr="00DF0E7A">
        <w:rPr>
          <w:rFonts w:ascii="Times New Roman" w:hAnsi="Times New Roman" w:cs="Times New Roman"/>
          <w:b/>
        </w:rPr>
        <w:t>ТЕХНИЧЕСКОЕ ЗАДАНИЕ</w:t>
      </w:r>
    </w:p>
    <w:p w14:paraId="25D8E3B8" w14:textId="53A9826A" w:rsidR="00FB5991" w:rsidRPr="00B51607" w:rsidRDefault="00B51607" w:rsidP="00FB5991">
      <w:pPr>
        <w:jc w:val="center"/>
        <w:rPr>
          <w:rFonts w:ascii="Tahoma" w:hAnsi="Tahoma" w:cs="Tahoma"/>
          <w:bCs/>
        </w:rPr>
      </w:pPr>
      <w:r w:rsidRPr="00B51607">
        <w:rPr>
          <w:rFonts w:ascii="Tahoma" w:hAnsi="Tahoma" w:cs="Tahoma"/>
        </w:rPr>
        <w:t xml:space="preserve">на </w:t>
      </w:r>
      <w:r w:rsidR="009C3C15">
        <w:rPr>
          <w:rFonts w:ascii="Tahoma" w:hAnsi="Tahoma" w:cs="Tahoma"/>
        </w:rPr>
        <w:t>поставку</w:t>
      </w:r>
      <w:bookmarkStart w:id="1" w:name="_GoBack"/>
      <w:bookmarkEnd w:id="1"/>
      <w:r w:rsidRPr="00B51607">
        <w:rPr>
          <w:rFonts w:ascii="Tahoma" w:hAnsi="Tahoma" w:cs="Tahoma"/>
          <w:sz w:val="36"/>
          <w:szCs w:val="36"/>
        </w:rPr>
        <w:t xml:space="preserve"> </w:t>
      </w:r>
      <w:r w:rsidR="00CC7D3F">
        <w:rPr>
          <w:rFonts w:ascii="Tahoma" w:hAnsi="Tahoma" w:cs="Tahoma"/>
        </w:rPr>
        <w:t>оборудовани</w:t>
      </w:r>
      <w:r w:rsidR="00D67B70">
        <w:rPr>
          <w:rFonts w:ascii="Tahoma" w:hAnsi="Tahoma" w:cs="Tahoma"/>
        </w:rPr>
        <w:t>я</w:t>
      </w:r>
      <w:r w:rsidR="00CC7D3F">
        <w:rPr>
          <w:rFonts w:ascii="Tahoma" w:hAnsi="Tahoma" w:cs="Tahoma"/>
        </w:rPr>
        <w:t xml:space="preserve"> инженерных систем и коммуникаций.</w:t>
      </w:r>
      <w:r w:rsidR="00BF6085" w:rsidRPr="00B51607">
        <w:rPr>
          <w:rFonts w:ascii="Tahoma" w:hAnsi="Tahoma" w:cs="Tahoma"/>
          <w:bCs/>
        </w:rPr>
        <w:t xml:space="preserve"> </w:t>
      </w:r>
    </w:p>
    <w:p w14:paraId="2B3E5394" w14:textId="77777777" w:rsidR="00FB5991" w:rsidRPr="00B51607" w:rsidRDefault="00FB5991" w:rsidP="00FB5991">
      <w:pPr>
        <w:jc w:val="center"/>
        <w:rPr>
          <w:rFonts w:ascii="Tahoma" w:hAnsi="Tahoma" w:cs="Tahoma"/>
          <w:b/>
        </w:rPr>
      </w:pPr>
    </w:p>
    <w:tbl>
      <w:tblPr>
        <w:tblW w:w="14769" w:type="dxa"/>
        <w:tblLook w:val="04A0" w:firstRow="1" w:lastRow="0" w:firstColumn="1" w:lastColumn="0" w:noHBand="0" w:noVBand="1"/>
      </w:tblPr>
      <w:tblGrid>
        <w:gridCol w:w="1328"/>
        <w:gridCol w:w="2859"/>
        <w:gridCol w:w="7874"/>
        <w:gridCol w:w="806"/>
        <w:gridCol w:w="1680"/>
        <w:gridCol w:w="222"/>
      </w:tblGrid>
      <w:tr w:rsidR="00040912" w:rsidRPr="00040912" w14:paraId="6B26090E" w14:textId="77777777" w:rsidTr="00040912">
        <w:trPr>
          <w:gridAfter w:val="1"/>
          <w:wAfter w:w="222" w:type="dxa"/>
          <w:trHeight w:val="443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D762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>Объект               № по ГП</w:t>
            </w:r>
          </w:p>
        </w:tc>
        <w:tc>
          <w:tcPr>
            <w:tcW w:w="2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8978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 xml:space="preserve">Наименование оборудования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8347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 xml:space="preserve">Технические характеристики/Комплектность 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2DF4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 xml:space="preserve">Кол-во 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0F0E4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>Проект см. лист</w:t>
            </w:r>
          </w:p>
        </w:tc>
      </w:tr>
      <w:tr w:rsidR="00040912" w:rsidRPr="00040912" w14:paraId="7D03430C" w14:textId="77777777" w:rsidTr="00040912">
        <w:trPr>
          <w:gridAfter w:val="1"/>
          <w:wAfter w:w="222" w:type="dxa"/>
          <w:trHeight w:val="2898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6110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Насосная станция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Система В1;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69C6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УФ-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обеззараживатель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в корпусе из нержавеющей стали 95 Вт Q=7,5м3/ч DUV-1-87-N BSC</w:t>
            </w:r>
          </w:p>
        </w:tc>
        <w:tc>
          <w:tcPr>
            <w:tcW w:w="7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484EE" w14:textId="658E0753" w:rsidR="00040912" w:rsidRPr="00040912" w:rsidRDefault="00040912" w:rsidP="00040912">
            <w:pPr>
              <w:widowControl/>
              <w:spacing w:after="240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Описание: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УФ-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обеззараживатель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Basic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DUV-1-87-N BSC производителя НПО "Лит" с амальгамной лампой повышенной мощности из последнего поколения </w:t>
            </w:r>
            <w:r w:rsidR="00FB0B5D"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без озоновых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УФ-ламп разработанных компанией. Серия DUV разработана специально для систем обеззараживания воды малых расходов, в так называемом простом (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simple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) исполнении. Предназначается для УФ обеззараживания воды, удаления бактериологического загрязнения (уничтожение бактерий, микробов, вирусов и пр.). УФ-стерилизатор </w:t>
            </w:r>
            <w:r w:rsidR="004C1720"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— это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камера обеззараживания, изготовленная из нержавеющей стали, в которой располагаются ультрафиолетовые лампы, заключенные в прочные чехлы из кварца, исключающие контакт воды с УФ-лампой. Вода, проходя через УФ-реактор установки, непрерывно подвергается облучению ультрафиолетом, убивающим все микроорганизмы, которые находятся в воде: вирусы, бактерии, цисты и т.п.).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7A8C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 к-т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2FC4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 </w:t>
            </w:r>
          </w:p>
        </w:tc>
      </w:tr>
      <w:tr w:rsidR="00040912" w:rsidRPr="00040912" w14:paraId="2058CFF1" w14:textId="77777777" w:rsidTr="00FB0B5D">
        <w:trPr>
          <w:gridAfter w:val="1"/>
          <w:wAfter w:w="222" w:type="dxa"/>
          <w:trHeight w:val="6206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FC50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Насосная станция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Система В1;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1B435B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 для водоснабжения COR-2 MHI 804/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SKw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-EB-R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Wilo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(2897312)</w:t>
            </w:r>
          </w:p>
        </w:tc>
        <w:tc>
          <w:tcPr>
            <w:tcW w:w="78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F3E00A" w14:textId="77310C90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proofErr w:type="spellStart"/>
            <w:proofErr w:type="gram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Описание:Насосная</w:t>
            </w:r>
            <w:proofErr w:type="spellEnd"/>
            <w:proofErr w:type="gram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установка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Wilo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COR-2 MHI 804/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SKw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-EB-R — это высоконапорное и высокоэффективное оборудование, предназначенное для промышленного водоснабжения. Станция применяется для автоматического повышения давления и водоснабжение жилых, коммерческих и промышленных объектов, включая гостиницы, больницы, ТЦ и различные промышленные предприятия.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Данная установка оснащена двумя параллельно подключенными центробежными горизонтальными насосами. Корпус из нержавеющей стали делает устройство устойчивым к коррозии и обеспечивает долгий срок службы</w:t>
            </w:r>
            <w:proofErr w:type="gram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.</w:t>
            </w:r>
            <w:proofErr w:type="gramEnd"/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Насосная станция COR-2 MHI 804/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SKw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-EB-R является компактным оборудованием, которое легко монтируется и устанавливается в требуемом месте. Система автоматического управления позволяет контролировать работу насоса, поддерживая необходимое давление и эффективно регулируя подачу воды.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Оборудование серии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Wilo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COR-2 MHI становится оптимальным решением для промышленных систем водоснабжения благодаря своей надежности, долговечности и способности работать в самых сложных условиях.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</w:r>
            <w:r w:rsidRPr="00040912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>Технические характеристики.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Насосная станция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Wilo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COR-2 MHI 804/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SKw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-EB-R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Общие данные Цвет :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Синий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.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Количество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насосов в установке 2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Гидравлические характеристики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Температура окружающей среды мин. 5°C/Температура окружающей среды, макс.40°C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Максимальное рабочее давление 10 бар/Давление на входе 6 бар/Количество резервных насосов 1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Кол. рабочих насосов 1/Температура перекачиваемой жидкости, мин. 3°C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Макс. температура перекачиваемой жидкости 70°C/Число ступеней 4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Данные электродвигателя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Подключение к сети 400 V. Допуск на колебание напряжения ±10%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Номинальная мощность электродвигателя, кВт 1,5. Номинальный ток 3,7 А</w:t>
            </w:r>
            <w:r w:rsid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Номинальная частота вращения, об/мин 2900/Класс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нагревостойкости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изоляции F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Класс защиты электродвигателя IP</w:t>
            </w:r>
            <w:proofErr w:type="gram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54./</w:t>
            </w:r>
            <w:proofErr w:type="gram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Класс защиты прибора управления IP54/ Частота тока 50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Hz</w:t>
            </w:r>
            <w:proofErr w:type="spellEnd"/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Материалы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Корпус насоса нержавеющая сталь. Рабочее колесо нержавеющая сталь.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Вал насоса Нержавеющая сталь. Уплотнение вала BQ1E3GG.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Материал уплотнения EPDM. Материал системы трубопроводов нержавеющая сталь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Монтаж Патрубок на в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сас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стороне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DNs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R 2 ½. Патрубок на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напорн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стороне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DNd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R 2 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½.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Размеры и масса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Длина с упаковкой, мм 800. Длина без учета упаковки, мм 600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Высота с упаковкой, мм 1150. Высота без учета упаковки, мм 1000.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Ширина с упаковкой, мм 1200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Ширина без учета упаковки, мм 760. Вес брутто, кг 108. Вес нетто, кг </w:t>
            </w:r>
            <w:proofErr w:type="gram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73.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.</w:t>
            </w:r>
            <w:proofErr w:type="gram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Упаковка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Количество на один слой 1. Свойства упаковки транспортная упаковка.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Вид упаковки: Европоддон 1 Штук, на поддон 1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9B46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 к-т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BCC0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Оборудование (778.24-ВК.2.СО лист 2-4)</w:t>
            </w:r>
          </w:p>
        </w:tc>
      </w:tr>
      <w:tr w:rsidR="00040912" w:rsidRPr="00040912" w14:paraId="1763ACF4" w14:textId="77777777" w:rsidTr="00FB0B5D">
        <w:trPr>
          <w:trHeight w:val="2421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E2141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2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BE5FC8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78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D32BA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FF6D1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C8379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80BD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</w:tr>
      <w:tr w:rsidR="00040912" w:rsidRPr="00040912" w14:paraId="77FD4B55" w14:textId="77777777" w:rsidTr="00FB0B5D">
        <w:trPr>
          <w:trHeight w:val="5752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BB65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Насосная станция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Система В2;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97F8B9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Установка повышения давления противопожарная СО2 BL 65/210-22/2/SK-FFS-R (2453302)</w:t>
            </w:r>
          </w:p>
        </w:tc>
        <w:tc>
          <w:tcPr>
            <w:tcW w:w="78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2D7B50" w14:textId="72B0FCEC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Насосная станция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Wilo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CO 2 BL 65/210-22/2/SK-FFS-R " Это высококачественное оборудование для систем пожаротушения, состоящее из двух насосов. Эта насосная станция оснащена автоматическими функциями, что позволяет ей работать без необходимости постоянного контроля и управления со стороны оператора. Благодаря моноблочному исполнению она занимает минимальное пространство и легко устанавливается в любых условиях.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Общие данные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Цвет красный/ Минимальное количество для заказа 1/Количество насосов в установке 2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Гидравлические характеристики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: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Температура окружающей среды мин. 5°C/ Температура окружающей среды, макс. 40°C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Максимальное рабочее давление 16 бар/ Давление на входе 10 бар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Напор макс, м 57,3/Температура перекачиваемой жидкости, мин. 5°C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Макс. температура перекачиваемой жидкости 50°C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Данные электродвигателя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Подключение к сети 400 V/Номинальная мощность электродвигателя, кВт 22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Номинальный ток 37,5 А/Коэффициент мощности 0.85/Номинальная частота вращения, об/мин 2900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Класс защиты электродвигателя IP55/ Класс защиты прибора управления IP55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Частота тока 50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Hz</w:t>
            </w:r>
            <w:proofErr w:type="spellEnd"/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Материалы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: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Корпус насоса Чугун с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катафорезным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покрытием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Обозначение материала корпуса насоса 5.1301/EN-GJL-250, с покрытием KTL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Рабочее колесо Серый чугун/ Вал насоса Сталь/Материал уплотнения EPDM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Материал системы трубопроводов Нержавеющая сталь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Монтаж Патрубок на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всас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стороне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DNs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DN 125/ Патрубок на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напорн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стороне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DNd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DN 125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Размеры и масса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lastRenderedPageBreak/>
              <w:t>Длина с упаковкой, мм 1064/Длина без учета упаковки, мм 1044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Высота с упаковкой, мм1883/ Высота без учета упаковки, мм 1863/Ширина с упаковкой, мм1686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Ширина без учета упаковки, мм1666/Вес брутто, кг 753,4/Вес нетто, кг733,4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Упаковка Количество на один слой 1/Свойства упаковки Транспортная упаковка</w:t>
            </w:r>
            <w:r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. 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Вид упаковки Европоддон/Штук на поддон 1,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AF69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lastRenderedPageBreak/>
              <w:t>1 к-т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3905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Оборудование (778.24-ВК.2.СО лист 3-4)</w:t>
            </w:r>
          </w:p>
        </w:tc>
        <w:tc>
          <w:tcPr>
            <w:tcW w:w="222" w:type="dxa"/>
            <w:vAlign w:val="center"/>
            <w:hideMark/>
          </w:tcPr>
          <w:p w14:paraId="71B6418A" w14:textId="77777777" w:rsidR="00040912" w:rsidRPr="00040912" w:rsidRDefault="00040912" w:rsidP="0004091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40912" w:rsidRPr="00040912" w14:paraId="170A88EE" w14:textId="77777777" w:rsidTr="00FB0B5D">
        <w:trPr>
          <w:trHeight w:val="113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FF3FD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2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01157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78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62E0B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12428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4C2F0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31B4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</w:tr>
      <w:tr w:rsidR="00040912" w:rsidRPr="00040912" w14:paraId="4DCBBD82" w14:textId="77777777" w:rsidTr="00FB0B5D">
        <w:trPr>
          <w:trHeight w:val="3239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D154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Насосная станция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Система В2;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24635" w14:textId="7B59FB75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Насос циркуляционный с мокрым ротором для водоснабжения тип </w:t>
            </w:r>
            <w:proofErr w:type="spellStart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Инлайн</w:t>
            </w:r>
            <w:proofErr w:type="spellEnd"/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IL 32/140-0.25/4  (2786160)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C05B1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0"/>
                <w:szCs w:val="20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Насос промышленный, центробежный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 xml:space="preserve">Серия- WILO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CronoLine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IL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Тип агрегата- линейный, одинарный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 xml:space="preserve">Модель-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Wilo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CronoLine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IL 32/140-0,25/4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(артикул 2786160)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Материалы: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Корпус -чугун 5.1301 EN-GJL-250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Промежуточный корпус -чугун 5.1301 EN-GJL-250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Фланцы по DIN -чугун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Рабочее колесо насоса -стандарт EN-GJL-200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Торцевое уплотнение «скользящего» типа (AQEGG)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Вал- хромоникелевая сталь 1.4122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Электрический мотор - класс IE2: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Трехфазное подключение- 3х400V 50Hz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Производитель- WILO Германия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381C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 к-т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632F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Оборудование (778.24-ВК.2.СО лист 2-4)</w:t>
            </w:r>
          </w:p>
        </w:tc>
        <w:tc>
          <w:tcPr>
            <w:tcW w:w="222" w:type="dxa"/>
            <w:vAlign w:val="center"/>
            <w:hideMark/>
          </w:tcPr>
          <w:p w14:paraId="4C35FA2F" w14:textId="77777777" w:rsidR="00040912" w:rsidRPr="00040912" w:rsidRDefault="00040912" w:rsidP="0004091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40912" w:rsidRPr="00040912" w14:paraId="557BD5D5" w14:textId="77777777" w:rsidTr="00FB0B5D">
        <w:trPr>
          <w:trHeight w:val="4252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F54D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Насосная станция</w:t>
            </w: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Система В2;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9C52FB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Установка подпитки и поддержания давления для пожаротушения CO 1 MVL 205/J-ET-R CO 1 MVL 205/J-ET-R (2451073)</w:t>
            </w:r>
          </w:p>
        </w:tc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83003" w14:textId="373FC3A5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0"/>
                <w:szCs w:val="20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Общие данные Количество насосов в установке 1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Эксплуатационные параметры Перекачиваемая жидкость вода 100%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 xml:space="preserve">Гидравлические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характеристикиТемпература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окружающей среды, макс. 40°C. Максимальное рабочее давление 16 бар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>Давление на входе 10 бар/ Температура перекачиваемой жидкости, мин. 5°C. Макс. температура перекачиваемой жидкости 50°C</w:t>
            </w:r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br/>
              <w:t xml:space="preserve">Данные электродвигателя: Подключение к сети 380 V/ Допуск на колебание напряжения ±10%. Номинальная мощность электродвигателя, кВт 0,55/ Номинальный ток 1,34. Номинальная частота вращения, об/мин 2900/ Класс эффективности электродвигателя IE2. Класс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нагревостойкости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изоляции F/ Класс защиты IP54/Фаза 3/Частота тока 50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Hz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. Материалы: Корпус насоса Чугун/Обозначение материала корпуса насосаEN-GJL-250/Рабочее колесо Нержавеющая сталь/Обозначение материала рабочего колеса 1.4307 [AISI304L]. Вал насоса 1.4057 [AISI431]/ Материал уплотнения EPDM/Материал системы трубопроводов 1.4307[AISI304L]. Монтаж Патрубок на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всас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. стороне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DNs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DN 1/Патрубок на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напорн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. стороне </w:t>
            </w:r>
            <w:proofErr w:type="spellStart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>DNd</w:t>
            </w:r>
            <w:proofErr w:type="spellEnd"/>
            <w:r w:rsidRPr="00040912">
              <w:rPr>
                <w:rFonts w:ascii="Tahoma" w:eastAsia="Times New Roman" w:hAnsi="Tahoma" w:cs="Tahoma"/>
                <w:sz w:val="20"/>
                <w:szCs w:val="20"/>
                <w:lang w:bidi="ar-SA"/>
              </w:rPr>
              <w:t xml:space="preserve"> DN 1.25. Размеры и масса: Длина без учета упаковки, мм 1200/Высота без учета упаковки, мм 761/ Ширина без учета упаковки, мм 800/ Вес брутто, кг 89/ Вес нетто, кг 69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D236" w14:textId="77777777" w:rsidR="00040912" w:rsidRPr="00040912" w:rsidRDefault="00040912" w:rsidP="00040912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 к-т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2368" w14:textId="77777777" w:rsidR="00040912" w:rsidRPr="00040912" w:rsidRDefault="00040912" w:rsidP="00040912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040912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Оборудование (778.24-ВК.2.СО лист 2-4)</w:t>
            </w:r>
          </w:p>
        </w:tc>
        <w:tc>
          <w:tcPr>
            <w:tcW w:w="222" w:type="dxa"/>
            <w:vAlign w:val="center"/>
            <w:hideMark/>
          </w:tcPr>
          <w:p w14:paraId="180A12B1" w14:textId="77777777" w:rsidR="00040912" w:rsidRPr="00040912" w:rsidRDefault="00040912" w:rsidP="0004091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14:paraId="269DD411" w14:textId="41655C5E" w:rsidR="00FB0B5D" w:rsidRDefault="00FB0B5D" w:rsidP="00261CFC">
      <w:pPr>
        <w:rPr>
          <w:color w:val="auto"/>
        </w:rPr>
      </w:pPr>
      <w:r>
        <w:fldChar w:fldCharType="begin"/>
      </w:r>
      <w:r>
        <w:instrText xml:space="preserve"> LINK Excel.Sheet.12 "Книга3" "Лист3!R1C1:R4C5" \a \f 4 \h  \* MERGEFORMAT </w:instrText>
      </w:r>
      <w:r>
        <w:fldChar w:fldCharType="separate"/>
      </w:r>
    </w:p>
    <w:tbl>
      <w:tblPr>
        <w:tblW w:w="14591" w:type="dxa"/>
        <w:tblLook w:val="04A0" w:firstRow="1" w:lastRow="0" w:firstColumn="1" w:lastColumn="0" w:noHBand="0" w:noVBand="1"/>
      </w:tblPr>
      <w:tblGrid>
        <w:gridCol w:w="1285"/>
        <w:gridCol w:w="2801"/>
        <w:gridCol w:w="7885"/>
        <w:gridCol w:w="765"/>
        <w:gridCol w:w="1855"/>
      </w:tblGrid>
      <w:tr w:rsidR="00FB0B5D" w:rsidRPr="00FB0B5D" w14:paraId="00C4280D" w14:textId="77777777" w:rsidTr="00FB0B5D">
        <w:trPr>
          <w:trHeight w:val="553"/>
        </w:trPr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F3F2" w14:textId="73A89D0C" w:rsidR="00FB0B5D" w:rsidRPr="00FB0B5D" w:rsidRDefault="00FB0B5D" w:rsidP="00FB0B5D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>Объект №   по ГП</w:t>
            </w:r>
          </w:p>
        </w:tc>
        <w:tc>
          <w:tcPr>
            <w:tcW w:w="28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789C" w14:textId="77777777" w:rsidR="00FB0B5D" w:rsidRPr="00FB0B5D" w:rsidRDefault="00FB0B5D" w:rsidP="00FB0B5D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 xml:space="preserve">Наименование оборудования </w:t>
            </w:r>
          </w:p>
        </w:tc>
        <w:tc>
          <w:tcPr>
            <w:tcW w:w="7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CF83" w14:textId="77777777" w:rsidR="00FB0B5D" w:rsidRPr="00FB0B5D" w:rsidRDefault="00FB0B5D" w:rsidP="00FB0B5D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 xml:space="preserve">Технические характеристики/Комплектность 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C26F" w14:textId="77777777" w:rsidR="00FB0B5D" w:rsidRPr="00FB0B5D" w:rsidRDefault="00FB0B5D" w:rsidP="00FB0B5D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 xml:space="preserve">Кол-во 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1011A" w14:textId="77777777" w:rsidR="00FB0B5D" w:rsidRPr="00FB0B5D" w:rsidRDefault="00FB0B5D" w:rsidP="00FB0B5D">
            <w:pPr>
              <w:widowControl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b/>
                <w:bCs/>
                <w:sz w:val="22"/>
                <w:szCs w:val="22"/>
                <w:lang w:bidi="ar-SA"/>
              </w:rPr>
              <w:t>Проект см. лист</w:t>
            </w:r>
          </w:p>
        </w:tc>
      </w:tr>
      <w:tr w:rsidR="00261CFC" w:rsidRPr="00FB0B5D" w14:paraId="0103FB1C" w14:textId="77777777" w:rsidTr="0089469D">
        <w:trPr>
          <w:trHeight w:val="4030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39E4" w14:textId="77777777" w:rsidR="00261CFC" w:rsidRPr="00FB0B5D" w:rsidRDefault="00261CFC" w:rsidP="00FB0B5D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13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9806" w14:textId="77777777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Емкость накопительная «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BaikalPolymer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EN 60 3,0х8,8»для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хоз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-бытовой канализации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V=60 м3 Габариты: D=3000 мм, L=8800 мм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(1 шт.)</w:t>
            </w:r>
          </w:p>
        </w:tc>
        <w:tc>
          <w:tcPr>
            <w:tcW w:w="7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30C5C" w14:textId="77777777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Материал исполнения – армированный стеклопластик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Для глубины заложения лотка подводящего патрубка – до 3500 мм от поверхности земли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В комплекте с: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Утепление ½ площади резервуара НППУ 100мм.- комплект;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Подводящий патрубок (по проекту)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Вентиляционный патрубок ПВХ DN 110 c дефлектором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Лестница из нержавеющей стали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Горловина обслуживания утепленная НППУ 100мм, D=800 мм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(стеклопластик)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Крышка горловины утепленная D=800мм (стеклопластик)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Поплавковый датчик уровня воды – комплект.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Стяжные ремни – комплект.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Масса изделия в сухом виде – 3,8 т.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0242" w14:textId="77777777" w:rsidR="00261CFC" w:rsidRPr="00FB0B5D" w:rsidRDefault="00261CFC" w:rsidP="00FB0B5D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 к-т</w:t>
            </w:r>
          </w:p>
        </w:tc>
        <w:tc>
          <w:tcPr>
            <w:tcW w:w="18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346A" w14:textId="67F8713D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  <w:p w14:paraId="5D3979D6" w14:textId="113469E1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ШИФР 779.24-НВК </w:t>
            </w:r>
          </w:p>
        </w:tc>
      </w:tr>
      <w:tr w:rsidR="00261CFC" w:rsidRPr="00FB0B5D" w14:paraId="792D098A" w14:textId="77777777" w:rsidTr="0089469D">
        <w:trPr>
          <w:trHeight w:val="3661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1806" w14:textId="77777777" w:rsidR="00261CFC" w:rsidRPr="00FB0B5D" w:rsidRDefault="00261CFC" w:rsidP="00FB0B5D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11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5028" w14:textId="77777777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Резервуары для хранения противопожарного запаса воды из стеклопластика V=75 м3 с утеплением ППУ всей площади резервуара, с комплектом обогрева, масса 4000 кг (4 шт.)</w:t>
            </w:r>
          </w:p>
        </w:tc>
        <w:tc>
          <w:tcPr>
            <w:tcW w:w="7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AF9CB" w14:textId="77777777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Емкость накопительная «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BaikalPolymer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FT 75 3,0х11,0» для противопожарного запаса воды. V=75 м3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Габариты: D=3000 мм, L=11000 мм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Материал исполнения – армированный стеклопластик. В комплекте с: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-Утепление всей площади резервуара НППУ 100мм.- комплект;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Отводящий патрубок (по проекту)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Лестница из нержавеющей стали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Горловина с крышкой D=800 мм (стеклопластик)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Вентиляционный патрубок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Ду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100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Поплавковый датчик уровня воды – комплект.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Греющий кабель- комплект;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Стяжные ремни – комплект.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Масса изделия в сухом виде – 4,0 т.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A828" w14:textId="77777777" w:rsidR="00261CFC" w:rsidRPr="00FB0B5D" w:rsidRDefault="00261CFC" w:rsidP="00FB0B5D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4 к-т</w:t>
            </w:r>
          </w:p>
        </w:tc>
        <w:tc>
          <w:tcPr>
            <w:tcW w:w="18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BDFA" w14:textId="316EF4C7" w:rsidR="00261CFC" w:rsidRPr="00FB0B5D" w:rsidRDefault="00261CFC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</w:p>
        </w:tc>
      </w:tr>
      <w:tr w:rsidR="00FB0B5D" w:rsidRPr="00FB0B5D" w14:paraId="674E893B" w14:textId="77777777" w:rsidTr="00FB0B5D">
        <w:trPr>
          <w:trHeight w:val="4896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FEA6" w14:textId="77777777" w:rsidR="00FB0B5D" w:rsidRPr="00FB0B5D" w:rsidRDefault="00FB0B5D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088A" w14:textId="77777777" w:rsidR="00FB0B5D" w:rsidRPr="00FB0B5D" w:rsidRDefault="00FB0B5D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Резервуара для хранения чистой технической воды из стеклопластика V=10 м3 с ППУ изоляцией и комплектом обогрева массой 370 кг (1 шт.)</w:t>
            </w:r>
          </w:p>
        </w:tc>
        <w:tc>
          <w:tcPr>
            <w:tcW w:w="7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D4EA1" w14:textId="77777777" w:rsidR="00FB0B5D" w:rsidRPr="00FB0B5D" w:rsidRDefault="00FB0B5D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Емкость чистой воды «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BaikalPolymer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 xml:space="preserve"> CVT 10 2,0х3,3» V=10 м3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Габариты: D=2000 мм, L=3300 мм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Материал исполнения – армированный стеклопластик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Для глубины заложения лотка подводящего патрубка – до 3500 мм от поверхности земли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В комплекте с: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Подводящий патрубок (по проекту)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Отводящий патрубок (по проекту)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Вентиляционный патрубок ПВХ DN 110 c дефлектором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Лестница из нержавеющей стали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Горловина обслуживания утепленная НППУ 100мм, D=800 мм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(стеклопластик)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Крышка горловины утепленная D=800мм (стеклопластик)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Греющий кабель- комплект;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ШУ греющим кабелем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шт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Стяжные ремни – комплект;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>- Поплавковый датчик уровня – комплект.</w:t>
            </w: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br/>
              <w:t xml:space="preserve">- Узел гашения напора Ду50 – 1 </w:t>
            </w:r>
            <w:proofErr w:type="spellStart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компл</w:t>
            </w:r>
            <w:proofErr w:type="spellEnd"/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4EAD" w14:textId="77777777" w:rsidR="00FB0B5D" w:rsidRPr="00FB0B5D" w:rsidRDefault="00FB0B5D" w:rsidP="00FB0B5D">
            <w:pPr>
              <w:widowControl/>
              <w:jc w:val="center"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1 к-т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3B09" w14:textId="77777777" w:rsidR="00FB0B5D" w:rsidRPr="00FB0B5D" w:rsidRDefault="00FB0B5D" w:rsidP="00FB0B5D">
            <w:pPr>
              <w:widowControl/>
              <w:rPr>
                <w:rFonts w:ascii="Tahoma" w:eastAsia="Times New Roman" w:hAnsi="Tahoma" w:cs="Tahoma"/>
                <w:sz w:val="22"/>
                <w:szCs w:val="22"/>
                <w:lang w:bidi="ar-SA"/>
              </w:rPr>
            </w:pPr>
            <w:r w:rsidRPr="00FB0B5D">
              <w:rPr>
                <w:rFonts w:ascii="Tahoma" w:eastAsia="Times New Roman" w:hAnsi="Tahoma" w:cs="Tahoma"/>
                <w:sz w:val="22"/>
                <w:szCs w:val="22"/>
                <w:lang w:bidi="ar-SA"/>
              </w:rPr>
              <w:t> </w:t>
            </w:r>
          </w:p>
        </w:tc>
      </w:tr>
    </w:tbl>
    <w:p w14:paraId="0A916ADA" w14:textId="4AF388C8" w:rsidR="00FB5991" w:rsidRDefault="00FB0B5D" w:rsidP="00FB599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fldChar w:fldCharType="end"/>
      </w:r>
    </w:p>
    <w:p w14:paraId="6A1457C2" w14:textId="77777777" w:rsidR="00040912" w:rsidRDefault="00040912" w:rsidP="00040912">
      <w:pPr>
        <w:pStyle w:val="aa"/>
        <w:rPr>
          <w:rFonts w:ascii="Tahoma" w:hAnsi="Tahoma" w:cs="Tahoma"/>
          <w:b/>
        </w:rPr>
      </w:pPr>
    </w:p>
    <w:p w14:paraId="564D75F3" w14:textId="77777777" w:rsidR="00F21CE8" w:rsidRDefault="00CC7D3F" w:rsidP="00CC7D3F">
      <w:pPr>
        <w:pStyle w:val="af"/>
        <w:numPr>
          <w:ilvl w:val="0"/>
          <w:numId w:val="6"/>
        </w:numPr>
        <w:spacing w:after="0"/>
        <w:ind w:left="0" w:firstLine="357"/>
        <w:outlineLvl w:val="0"/>
        <w:rPr>
          <w:rFonts w:ascii="Tahoma" w:hAnsi="Tahoma" w:cs="Tahoma"/>
          <w:sz w:val="20"/>
          <w:szCs w:val="20"/>
        </w:rPr>
      </w:pPr>
      <w:r w:rsidRPr="00CC4A12">
        <w:rPr>
          <w:rFonts w:ascii="Tahoma" w:hAnsi="Tahoma" w:cs="Tahoma"/>
          <w:sz w:val="20"/>
          <w:szCs w:val="20"/>
        </w:rPr>
        <w:t>Сроки поставки продукции</w:t>
      </w:r>
      <w:r w:rsidR="00261CFC">
        <w:rPr>
          <w:rFonts w:ascii="Tahoma" w:hAnsi="Tahoma" w:cs="Tahoma"/>
          <w:sz w:val="20"/>
          <w:szCs w:val="20"/>
        </w:rPr>
        <w:t xml:space="preserve"> на объект строительства</w:t>
      </w:r>
      <w:r w:rsidR="00F21CE8">
        <w:rPr>
          <w:rFonts w:ascii="Tahoma" w:hAnsi="Tahoma" w:cs="Tahoma"/>
          <w:sz w:val="20"/>
          <w:szCs w:val="20"/>
        </w:rPr>
        <w:t>.</w:t>
      </w:r>
    </w:p>
    <w:p w14:paraId="6E394D30" w14:textId="0BB38561" w:rsidR="00CC7D3F" w:rsidRPr="00F21CE8" w:rsidRDefault="00261CFC" w:rsidP="00F21CE8">
      <w:pPr>
        <w:pStyle w:val="af"/>
        <w:spacing w:after="0"/>
        <w:ind w:left="357"/>
        <w:outlineLvl w:val="0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21CE8">
        <w:rPr>
          <w:b w:val="0"/>
          <w:bCs w:val="0"/>
        </w:rPr>
        <w:t>Производственная база Службы пути ООО «ВОСТОКГЕОЛОГИЯ». Россия, З</w:t>
      </w:r>
      <w:bookmarkStart w:id="2" w:name="_Hlk175241429"/>
      <w:r w:rsidRPr="00F21CE8">
        <w:rPr>
          <w:b w:val="0"/>
          <w:bCs w:val="0"/>
        </w:rPr>
        <w:t>абайкальский край, район Александрово-Заводский, с</w:t>
      </w:r>
      <w:r w:rsidR="00F21CE8" w:rsidRPr="00F21CE8">
        <w:rPr>
          <w:b w:val="0"/>
          <w:bCs w:val="0"/>
        </w:rPr>
        <w:t>т</w:t>
      </w:r>
      <w:r w:rsidRPr="00F21CE8">
        <w:rPr>
          <w:b w:val="0"/>
          <w:bCs w:val="0"/>
        </w:rPr>
        <w:t>анция Александровский Завод</w:t>
      </w:r>
      <w:bookmarkEnd w:id="2"/>
      <w:r w:rsidR="00F21CE8" w:rsidRPr="00F21CE8">
        <w:rPr>
          <w:b w:val="0"/>
          <w:bCs w:val="0"/>
        </w:rPr>
        <w:t>.</w:t>
      </w:r>
    </w:p>
    <w:bookmarkEnd w:id="0"/>
    <w:p w14:paraId="77E951CA" w14:textId="4CF3BD4D" w:rsidR="00B51607" w:rsidRDefault="00B51607" w:rsidP="00CC7D3F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A221461" w14:textId="77777777" w:rsidR="00F018FC" w:rsidRDefault="00F018FC" w:rsidP="00146475">
      <w:pPr>
        <w:pStyle w:val="a9"/>
        <w:rPr>
          <w:rFonts w:ascii="Tahoma" w:hAnsi="Tahoma" w:cs="Tahoma"/>
          <w:b/>
          <w:bCs/>
          <w:sz w:val="22"/>
          <w:szCs w:val="22"/>
        </w:rPr>
      </w:pPr>
    </w:p>
    <w:p w14:paraId="486A8816" w14:textId="7E296F84" w:rsidR="00453019" w:rsidRDefault="00453019" w:rsidP="00453019">
      <w:pPr>
        <w:rPr>
          <w:rFonts w:ascii="Tahoma" w:hAnsi="Tahoma" w:cs="Tahoma"/>
          <w:bCs/>
          <w:sz w:val="22"/>
          <w:szCs w:val="22"/>
        </w:rPr>
      </w:pPr>
      <w:r w:rsidRPr="00453019">
        <w:rPr>
          <w:rFonts w:ascii="Tahoma" w:hAnsi="Tahoma" w:cs="Tahoma"/>
          <w:b/>
          <w:sz w:val="22"/>
          <w:szCs w:val="22"/>
        </w:rPr>
        <w:t xml:space="preserve">Срок изготовления и поставки на объект: </w:t>
      </w:r>
      <w:r w:rsidRPr="00453019">
        <w:rPr>
          <w:rFonts w:ascii="Tahoma" w:hAnsi="Tahoma" w:cs="Tahoma"/>
          <w:bCs/>
          <w:sz w:val="22"/>
          <w:szCs w:val="22"/>
        </w:rPr>
        <w:t xml:space="preserve">не позднее </w:t>
      </w:r>
      <w:r w:rsidR="004C1720">
        <w:rPr>
          <w:rFonts w:ascii="Tahoma" w:hAnsi="Tahoma" w:cs="Tahoma"/>
          <w:bCs/>
          <w:sz w:val="22"/>
          <w:szCs w:val="22"/>
        </w:rPr>
        <w:t>30</w:t>
      </w:r>
      <w:r w:rsidRPr="00453019">
        <w:rPr>
          <w:rFonts w:ascii="Tahoma" w:hAnsi="Tahoma" w:cs="Tahoma"/>
          <w:bCs/>
          <w:sz w:val="22"/>
          <w:szCs w:val="22"/>
        </w:rPr>
        <w:t xml:space="preserve"> </w:t>
      </w:r>
      <w:r w:rsidR="004C1720">
        <w:rPr>
          <w:rFonts w:ascii="Tahoma" w:hAnsi="Tahoma" w:cs="Tahoma"/>
          <w:bCs/>
          <w:sz w:val="22"/>
          <w:szCs w:val="22"/>
        </w:rPr>
        <w:t>июля</w:t>
      </w:r>
      <w:r w:rsidRPr="00453019">
        <w:rPr>
          <w:rFonts w:ascii="Tahoma" w:hAnsi="Tahoma" w:cs="Tahoma"/>
          <w:bCs/>
          <w:sz w:val="22"/>
          <w:szCs w:val="22"/>
        </w:rPr>
        <w:t xml:space="preserve"> 2025 года.</w:t>
      </w:r>
    </w:p>
    <w:p w14:paraId="56D30D01" w14:textId="79A6B0A8" w:rsidR="00452906" w:rsidRDefault="00452906" w:rsidP="00453019">
      <w:pPr>
        <w:rPr>
          <w:rFonts w:ascii="Tahoma" w:hAnsi="Tahoma" w:cs="Tahoma"/>
          <w:bCs/>
          <w:sz w:val="22"/>
          <w:szCs w:val="22"/>
        </w:rPr>
      </w:pPr>
    </w:p>
    <w:p w14:paraId="0AD4204F" w14:textId="06E8332C" w:rsidR="00452906" w:rsidRDefault="00452906" w:rsidP="00453019">
      <w:pPr>
        <w:rPr>
          <w:rFonts w:ascii="Tahoma" w:hAnsi="Tahoma" w:cs="Tahoma"/>
          <w:bCs/>
          <w:sz w:val="22"/>
          <w:szCs w:val="22"/>
        </w:rPr>
      </w:pPr>
    </w:p>
    <w:p w14:paraId="14FFC281" w14:textId="32D58616" w:rsidR="00452906" w:rsidRDefault="00452906" w:rsidP="00453019">
      <w:pPr>
        <w:rPr>
          <w:rFonts w:ascii="Tahoma" w:hAnsi="Tahoma" w:cs="Tahoma"/>
          <w:bCs/>
          <w:sz w:val="22"/>
          <w:szCs w:val="22"/>
        </w:rPr>
      </w:pPr>
    </w:p>
    <w:p w14:paraId="4485CED0" w14:textId="5C5BCCB7" w:rsidR="00452906" w:rsidRDefault="00452906" w:rsidP="00453019">
      <w:pPr>
        <w:rPr>
          <w:rFonts w:ascii="Tahoma" w:hAnsi="Tahoma" w:cs="Tahoma"/>
          <w:bCs/>
          <w:sz w:val="22"/>
          <w:szCs w:val="22"/>
        </w:rPr>
      </w:pPr>
    </w:p>
    <w:p w14:paraId="5292B858" w14:textId="77777777" w:rsidR="00FC634E" w:rsidRPr="007673C8" w:rsidRDefault="00FC634E" w:rsidP="002706AB">
      <w:pPr>
        <w:pStyle w:val="a9"/>
        <w:rPr>
          <w:rStyle w:val="-1pt"/>
          <w:rFonts w:ascii="Tahoma" w:hAnsi="Tahoma" w:cs="Tahoma"/>
          <w:b w:val="0"/>
          <w:bCs w:val="0"/>
          <w:sz w:val="20"/>
          <w:szCs w:val="20"/>
        </w:rPr>
      </w:pPr>
    </w:p>
    <w:p w14:paraId="125BF3A9" w14:textId="77777777" w:rsidR="006A3B28" w:rsidRPr="002706AB" w:rsidRDefault="006A3B28" w:rsidP="002706AB">
      <w:pPr>
        <w:pStyle w:val="a9"/>
        <w:rPr>
          <w:rFonts w:ascii="Tahoma" w:hAnsi="Tahoma" w:cs="Tahoma"/>
          <w:sz w:val="22"/>
          <w:szCs w:val="22"/>
        </w:rPr>
      </w:pPr>
    </w:p>
    <w:p w14:paraId="10AB4547" w14:textId="384AC736" w:rsidR="00FE3BCE" w:rsidRDefault="00FE3BCE">
      <w:pPr>
        <w:rPr>
          <w:sz w:val="2"/>
          <w:szCs w:val="2"/>
        </w:rPr>
      </w:pPr>
    </w:p>
    <w:p w14:paraId="158D81AC" w14:textId="77777777" w:rsidR="00FE3BCE" w:rsidRDefault="00FE3BCE">
      <w:pPr>
        <w:rPr>
          <w:sz w:val="2"/>
          <w:szCs w:val="2"/>
        </w:rPr>
      </w:pPr>
    </w:p>
    <w:sectPr w:rsidR="00FE3BCE" w:rsidSect="00E85437">
      <w:footerReference w:type="default" r:id="rId7"/>
      <w:type w:val="continuous"/>
      <w:pgSz w:w="16840" w:h="23800"/>
      <w:pgMar w:top="512" w:right="2098" w:bottom="3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70595" w14:textId="77777777" w:rsidR="00B80D81" w:rsidRDefault="00B80D81">
      <w:r>
        <w:separator/>
      </w:r>
    </w:p>
  </w:endnote>
  <w:endnote w:type="continuationSeparator" w:id="0">
    <w:p w14:paraId="13630FE2" w14:textId="77777777" w:rsidR="00B80D81" w:rsidRDefault="00B8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36B39" w14:textId="2E2D72D1" w:rsidR="00FE3BCE" w:rsidRDefault="00610CA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EDC9978" wp14:editId="5BF05659">
              <wp:simplePos x="0" y="0"/>
              <wp:positionH relativeFrom="page">
                <wp:posOffset>13364845</wp:posOffset>
              </wp:positionH>
              <wp:positionV relativeFrom="page">
                <wp:posOffset>10542270</wp:posOffset>
              </wp:positionV>
              <wp:extent cx="130175" cy="109220"/>
              <wp:effectExtent l="127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854EE" w14:textId="77777777" w:rsidR="00FE3BCE" w:rsidRDefault="00F53DE5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А3А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EDC99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052.35pt;margin-top:830.1pt;width:10.25pt;height:8.6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" filled="f" stroked="f">
              <v:textbox style="mso-fit-shape-to-text:t" inset="0,0,0,0">
                <w:txbxContent>
                  <w:p w14:paraId="3FF854EE" w14:textId="77777777" w:rsidR="00FE3BCE" w:rsidRDefault="00F53DE5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А3А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44C50" w14:textId="77777777" w:rsidR="00B80D81" w:rsidRDefault="00B80D81"/>
  </w:footnote>
  <w:footnote w:type="continuationSeparator" w:id="0">
    <w:p w14:paraId="1238CD2D" w14:textId="77777777" w:rsidR="00B80D81" w:rsidRDefault="00B80D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465D3"/>
    <w:multiLevelType w:val="multilevel"/>
    <w:tmpl w:val="5F12A99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32141D"/>
    <w:multiLevelType w:val="hybridMultilevel"/>
    <w:tmpl w:val="03FC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92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76F23E9"/>
    <w:multiLevelType w:val="multilevel"/>
    <w:tmpl w:val="A93CE544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2C79EF"/>
    <w:multiLevelType w:val="multilevel"/>
    <w:tmpl w:val="1CDA3F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F773DF5"/>
    <w:multiLevelType w:val="hybridMultilevel"/>
    <w:tmpl w:val="FD1E2852"/>
    <w:lvl w:ilvl="0" w:tplc="DC6E2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BCE"/>
    <w:rsid w:val="00040912"/>
    <w:rsid w:val="00146475"/>
    <w:rsid w:val="00161A78"/>
    <w:rsid w:val="00261CE8"/>
    <w:rsid w:val="00261CFC"/>
    <w:rsid w:val="002706AB"/>
    <w:rsid w:val="00307EF5"/>
    <w:rsid w:val="00332AD6"/>
    <w:rsid w:val="00391043"/>
    <w:rsid w:val="003C43E8"/>
    <w:rsid w:val="00445EC1"/>
    <w:rsid w:val="00452906"/>
    <w:rsid w:val="00453019"/>
    <w:rsid w:val="00483CFF"/>
    <w:rsid w:val="004A2F2F"/>
    <w:rsid w:val="004C1720"/>
    <w:rsid w:val="00573F14"/>
    <w:rsid w:val="00610CA1"/>
    <w:rsid w:val="0061188D"/>
    <w:rsid w:val="0067047F"/>
    <w:rsid w:val="006847EF"/>
    <w:rsid w:val="006A3B28"/>
    <w:rsid w:val="0071244B"/>
    <w:rsid w:val="00716A9F"/>
    <w:rsid w:val="007238BD"/>
    <w:rsid w:val="007673C8"/>
    <w:rsid w:val="00803F73"/>
    <w:rsid w:val="00831147"/>
    <w:rsid w:val="00853ECB"/>
    <w:rsid w:val="0094145E"/>
    <w:rsid w:val="00971512"/>
    <w:rsid w:val="009C3C15"/>
    <w:rsid w:val="009E7553"/>
    <w:rsid w:val="009F1FFD"/>
    <w:rsid w:val="009F5A2B"/>
    <w:rsid w:val="00A1128A"/>
    <w:rsid w:val="00A72D05"/>
    <w:rsid w:val="00AE5DBB"/>
    <w:rsid w:val="00AF416A"/>
    <w:rsid w:val="00B12003"/>
    <w:rsid w:val="00B27DB2"/>
    <w:rsid w:val="00B30C19"/>
    <w:rsid w:val="00B51607"/>
    <w:rsid w:val="00B62011"/>
    <w:rsid w:val="00B80D81"/>
    <w:rsid w:val="00BF6085"/>
    <w:rsid w:val="00C15E2C"/>
    <w:rsid w:val="00CC7D3F"/>
    <w:rsid w:val="00D504E5"/>
    <w:rsid w:val="00D67B70"/>
    <w:rsid w:val="00E02D14"/>
    <w:rsid w:val="00E35434"/>
    <w:rsid w:val="00E43494"/>
    <w:rsid w:val="00E85437"/>
    <w:rsid w:val="00EA5148"/>
    <w:rsid w:val="00EC6A52"/>
    <w:rsid w:val="00EF51FD"/>
    <w:rsid w:val="00F018FC"/>
    <w:rsid w:val="00F21CE8"/>
    <w:rsid w:val="00F53DE5"/>
    <w:rsid w:val="00F6250E"/>
    <w:rsid w:val="00FB0B5D"/>
    <w:rsid w:val="00FB5991"/>
    <w:rsid w:val="00FC634E"/>
    <w:rsid w:val="00FE1486"/>
    <w:rsid w:val="00FE3BCE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04696B"/>
  <w15:docId w15:val="{3E378C9B-4A72-45E7-9FA0-008CAF16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link w:val="10"/>
    <w:uiPriority w:val="9"/>
    <w:qFormat/>
    <w:rsid w:val="0071244B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Georgia" w:eastAsia="Georgia" w:hAnsi="Georgia" w:cs="Georgia"/>
      <w:b/>
      <w:bCs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2"/>
      <w:szCs w:val="12"/>
      <w:u w:val="none"/>
    </w:rPr>
  </w:style>
  <w:style w:type="character" w:customStyle="1" w:styleId="6">
    <w:name w:val="Основной текст (6)_"/>
    <w:basedOn w:val="a0"/>
    <w:link w:val="60"/>
    <w:rPr>
      <w:rFonts w:ascii="Georgia" w:eastAsia="Georgia" w:hAnsi="Georgia" w:cs="Georgi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7">
    <w:name w:val="Основной текст (7)_"/>
    <w:basedOn w:val="a0"/>
    <w:link w:val="7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8">
    <w:name w:val="Основной текст (8)_"/>
    <w:basedOn w:val="a0"/>
    <w:link w:val="80"/>
    <w:rPr>
      <w:rFonts w:ascii="Georgia" w:eastAsia="Georgia" w:hAnsi="Georgia" w:cs="Georgia"/>
      <w:b/>
      <w:bCs/>
      <w:i/>
      <w:iCs/>
      <w:smallCaps w:val="0"/>
      <w:strike w:val="0"/>
      <w:spacing w:val="-20"/>
      <w:sz w:val="14"/>
      <w:szCs w:val="14"/>
      <w:u w:val="none"/>
    </w:rPr>
  </w:style>
  <w:style w:type="character" w:customStyle="1" w:styleId="11">
    <w:name w:val="Заголовок №1_"/>
    <w:basedOn w:val="a0"/>
    <w:link w:val="1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Arial Narrow" w:eastAsia="Arial Narrow" w:hAnsi="Arial Narrow" w:cs="Arial Narrow"/>
      <w:b/>
      <w:bCs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-1pt">
    <w:name w:val="Подпись к таблице + Не полужирный;Интервал -1 pt"/>
    <w:basedOn w:val="a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">
    <w:name w:val="Подпись к таблице + Интервал 0 pt"/>
    <w:basedOn w:val="a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75"/>
      <w:sz w:val="18"/>
      <w:szCs w:val="18"/>
      <w:u w:val="none"/>
    </w:rPr>
  </w:style>
  <w:style w:type="character" w:customStyle="1" w:styleId="295pt0pt100">
    <w:name w:val="Основной текст (2) + 9;5 pt;Не полужирный;Курсив;Интервал 0 pt;Масштаб 100%"/>
    <w:basedOn w:val="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0pt100">
    <w:name w:val="Основной текст (2) + 8 pt;Не полужирный;Курсив;Интервал 0 pt;Масштаб 100%"/>
    <w:basedOn w:val="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75"/>
      <w:position w:val="0"/>
      <w:sz w:val="18"/>
      <w:szCs w:val="18"/>
      <w:u w:val="none"/>
      <w:lang w:val="ru-RU" w:eastAsia="ru-RU" w:bidi="ru-RU"/>
    </w:rPr>
  </w:style>
  <w:style w:type="character" w:customStyle="1" w:styleId="2100">
    <w:name w:val="Основной текст (2) + Не полужирный;Масштаб 100%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a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75"/>
      <w:sz w:val="18"/>
      <w:szCs w:val="18"/>
      <w:u w:val="none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18"/>
      <w:szCs w:val="18"/>
      <w:u w:val="none"/>
    </w:rPr>
  </w:style>
  <w:style w:type="character" w:customStyle="1" w:styleId="a6">
    <w:name w:val="Колонтитул_"/>
    <w:basedOn w:val="a0"/>
    <w:link w:val="a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75"/>
      <w:sz w:val="15"/>
      <w:szCs w:val="15"/>
      <w:u w:val="none"/>
    </w:rPr>
  </w:style>
  <w:style w:type="character" w:customStyle="1" w:styleId="a8">
    <w:name w:val="Колонтитул"/>
    <w:basedOn w:val="a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10"/>
      <w:w w:val="75"/>
      <w:position w:val="0"/>
      <w:sz w:val="15"/>
      <w:szCs w:val="15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pacing w:val="-10"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right"/>
    </w:pPr>
    <w:rPr>
      <w:rFonts w:ascii="Georgia" w:eastAsia="Georgia" w:hAnsi="Georgia" w:cs="Georgia"/>
      <w:b/>
      <w:bCs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right"/>
    </w:pPr>
    <w:rPr>
      <w:rFonts w:ascii="Georgia" w:eastAsia="Georgia" w:hAnsi="Georgia" w:cs="Georgia"/>
      <w:sz w:val="8"/>
      <w:szCs w:val="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right"/>
    </w:pPr>
    <w:rPr>
      <w:rFonts w:ascii="Georgia" w:eastAsia="Georgia" w:hAnsi="Georgia" w:cs="Georgia"/>
      <w:b/>
      <w:bCs/>
      <w:i/>
      <w:iCs/>
      <w:spacing w:val="-20"/>
      <w:sz w:val="14"/>
      <w:szCs w:val="14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outlineLvl w:val="0"/>
    </w:pPr>
    <w:rPr>
      <w:rFonts w:ascii="Arial Narrow" w:eastAsia="Arial Narrow" w:hAnsi="Arial Narrow" w:cs="Arial Narrow"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10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w w:val="75"/>
      <w:sz w:val="18"/>
      <w:szCs w:val="1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8"/>
      <w:szCs w:val="1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Arial Narrow" w:eastAsia="Arial Narrow" w:hAnsi="Arial Narrow" w:cs="Arial Narrow"/>
      <w:spacing w:val="10"/>
      <w:w w:val="75"/>
      <w:sz w:val="15"/>
      <w:szCs w:val="15"/>
    </w:rPr>
  </w:style>
  <w:style w:type="paragraph" w:styleId="a9">
    <w:name w:val="No Spacing"/>
    <w:uiPriority w:val="1"/>
    <w:qFormat/>
    <w:rsid w:val="002706AB"/>
    <w:rPr>
      <w:color w:val="000000"/>
    </w:rPr>
  </w:style>
  <w:style w:type="character" w:customStyle="1" w:styleId="210pt0pt">
    <w:name w:val="Основной текст (2) + 10 pt;Интервал 0 pt"/>
    <w:basedOn w:val="2"/>
    <w:rsid w:val="00E43494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FC634E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 w:bidi="ar-SA"/>
    </w:rPr>
  </w:style>
  <w:style w:type="character" w:styleId="ab">
    <w:name w:val="Strong"/>
    <w:basedOn w:val="a0"/>
    <w:uiPriority w:val="22"/>
    <w:qFormat/>
    <w:rsid w:val="00FC634E"/>
    <w:rPr>
      <w:b/>
      <w:bCs/>
    </w:rPr>
  </w:style>
  <w:style w:type="paragraph" w:customStyle="1" w:styleId="style4">
    <w:name w:val="style4"/>
    <w:basedOn w:val="a"/>
    <w:rsid w:val="00453019"/>
    <w:pPr>
      <w:widowControl/>
      <w:spacing w:after="20"/>
      <w:ind w:firstLine="500"/>
      <w:jc w:val="both"/>
    </w:pPr>
    <w:rPr>
      <w:rFonts w:ascii="Arial" w:eastAsia="Times New Roman" w:hAnsi="Arial" w:cs="Arial"/>
      <w:sz w:val="18"/>
      <w:szCs w:val="18"/>
      <w:lang w:bidi="ar-SA"/>
    </w:rPr>
  </w:style>
  <w:style w:type="character" w:customStyle="1" w:styleId="ac">
    <w:name w:val="Сноска_"/>
    <w:basedOn w:val="a0"/>
    <w:link w:val="ad"/>
    <w:rsid w:val="00BF6085"/>
    <w:rPr>
      <w:rFonts w:ascii="Tahoma" w:eastAsia="Tahoma" w:hAnsi="Tahoma" w:cs="Tahoma"/>
      <w:spacing w:val="10"/>
      <w:sz w:val="15"/>
      <w:szCs w:val="15"/>
      <w:shd w:val="clear" w:color="auto" w:fill="FFFFFF"/>
    </w:rPr>
  </w:style>
  <w:style w:type="paragraph" w:customStyle="1" w:styleId="ad">
    <w:name w:val="Сноска"/>
    <w:basedOn w:val="a"/>
    <w:link w:val="ac"/>
    <w:rsid w:val="00BF6085"/>
    <w:pPr>
      <w:shd w:val="clear" w:color="auto" w:fill="FFFFFF"/>
      <w:spacing w:line="240" w:lineRule="exact"/>
      <w:jc w:val="both"/>
    </w:pPr>
    <w:rPr>
      <w:rFonts w:ascii="Tahoma" w:eastAsia="Tahoma" w:hAnsi="Tahoma" w:cs="Tahoma"/>
      <w:color w:val="auto"/>
      <w:spacing w:val="10"/>
      <w:sz w:val="15"/>
      <w:szCs w:val="15"/>
    </w:rPr>
  </w:style>
  <w:style w:type="character" w:customStyle="1" w:styleId="10">
    <w:name w:val="Заголовок 1 Знак"/>
    <w:basedOn w:val="a0"/>
    <w:link w:val="1"/>
    <w:uiPriority w:val="9"/>
    <w:rsid w:val="0071244B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ae">
    <w:name w:val="Normal (Web)"/>
    <w:basedOn w:val="a"/>
    <w:uiPriority w:val="99"/>
    <w:semiHidden/>
    <w:unhideWhenUsed/>
    <w:rsid w:val="00853EC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">
    <w:name w:val="Оглавление"/>
    <w:basedOn w:val="a"/>
    <w:link w:val="af0"/>
    <w:qFormat/>
    <w:rsid w:val="00CC7D3F"/>
    <w:pPr>
      <w:widowControl/>
      <w:spacing w:after="240" w:line="100" w:lineRule="atLeast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af0">
    <w:name w:val="Оглавление Знак"/>
    <w:link w:val="af"/>
    <w:rsid w:val="00CC7D3F"/>
    <w:rPr>
      <w:rFonts w:ascii="Times New Roman" w:eastAsia="Times New Roman" w:hAnsi="Times New Roman" w:cs="Times New Roma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21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999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800996436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3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73624945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95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066302446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4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4351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76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74668210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4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12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135030102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6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352196811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5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15756178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2126460160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06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214665451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65538386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9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320769947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3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00821515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9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544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50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41775239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3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440298878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1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0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584409101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69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1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320035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9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1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94618638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046678997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1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7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467555805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2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311058375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3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1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2090617909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159998742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1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427767777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6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30050275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5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2184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067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1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825517022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8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58990491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5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16008182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8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533428058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9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5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329259726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8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822189749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5041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020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59740163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7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654681286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99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42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742023772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9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50613903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3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4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948242383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4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93744267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1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9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818953928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55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3988401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3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5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243993721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17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2116559008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2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959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589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95683409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26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838732602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28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922523454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9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1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D9D9D9"/>
                <w:right w:val="none" w:sz="0" w:space="0" w:color="auto"/>
              </w:divBdr>
              <w:divsChild>
                <w:div w:id="1626810809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Апрелков Евгений Владимирович</dc:creator>
  <cp:lastModifiedBy>Юдина Анна Валерьевна</cp:lastModifiedBy>
  <cp:revision>7</cp:revision>
  <dcterms:created xsi:type="dcterms:W3CDTF">2025-04-14T08:55:00Z</dcterms:created>
  <dcterms:modified xsi:type="dcterms:W3CDTF">2025-04-29T05:49:00Z</dcterms:modified>
</cp:coreProperties>
</file>